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D69" w:rsidRDefault="005D7D69" w:rsidP="005D7D69">
      <w:pPr>
        <w:widowControl w:val="0"/>
        <w:tabs>
          <w:tab w:val="left" w:pos="9639"/>
        </w:tabs>
        <w:autoSpaceDE w:val="0"/>
        <w:autoSpaceDN w:val="0"/>
        <w:adjustRightInd w:val="0"/>
        <w:spacing w:before="42" w:after="0" w:line="280" w:lineRule="exact"/>
        <w:ind w:left="708" w:right="-20"/>
        <w:jc w:val="both"/>
        <w:rPr>
          <w:rFonts w:ascii="Times New Roman" w:hAnsi="Times New Roman"/>
          <w:w w:val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</w:t>
      </w:r>
      <w:r w:rsidRPr="00164F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164F1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ОСУДАРСТВО И ГРАЖДАНСКОЕ ОБЩЕСТВО</w:t>
      </w:r>
      <w:r>
        <w:rPr>
          <w:rFonts w:ascii="Times New Roman" w:hAnsi="Times New Roman"/>
          <w:w w:val="99"/>
          <w:sz w:val="28"/>
          <w:szCs w:val="28"/>
        </w:rPr>
        <w:t xml:space="preserve">  </w:t>
      </w:r>
    </w:p>
    <w:p w:rsidR="005D7D69" w:rsidRDefault="005D7D69" w:rsidP="005D7D69">
      <w:pPr>
        <w:widowControl w:val="0"/>
        <w:tabs>
          <w:tab w:val="left" w:pos="9639"/>
        </w:tabs>
        <w:autoSpaceDE w:val="0"/>
        <w:autoSpaceDN w:val="0"/>
        <w:adjustRightInd w:val="0"/>
        <w:spacing w:before="42" w:after="0" w:line="280" w:lineRule="exact"/>
        <w:ind w:left="708" w:right="-20"/>
        <w:jc w:val="both"/>
        <w:rPr>
          <w:rFonts w:ascii="Times New Roman" w:hAnsi="Times New Roman"/>
          <w:w w:val="99"/>
          <w:sz w:val="28"/>
          <w:szCs w:val="28"/>
        </w:rPr>
      </w:pPr>
      <w:r>
        <w:rPr>
          <w:rFonts w:ascii="Times New Roman" w:hAnsi="Times New Roman"/>
          <w:w w:val="99"/>
          <w:sz w:val="28"/>
          <w:szCs w:val="28"/>
        </w:rPr>
        <w:t xml:space="preserve"> 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вопросы: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государства.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Виды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государства: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правовое</w:t>
      </w:r>
      <w:r w:rsidRPr="00E6519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социальное.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государства: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правления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форма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территориального</w:t>
      </w:r>
      <w:r w:rsidRPr="00E6519E">
        <w:rPr>
          <w:rFonts w:ascii="Times New Roman" w:hAnsi="Times New Roman"/>
          <w:sz w:val="28"/>
          <w:szCs w:val="28"/>
        </w:rPr>
        <w:t xml:space="preserve"> у</w:t>
      </w:r>
      <w:r w:rsidRPr="00E6519E">
        <w:rPr>
          <w:rFonts w:ascii="Times New Roman" w:hAnsi="Times New Roman"/>
          <w:w w:val="99"/>
          <w:sz w:val="28"/>
          <w:szCs w:val="28"/>
        </w:rPr>
        <w:t>стройства.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государства.</w:t>
      </w:r>
    </w:p>
    <w:p w:rsidR="005D7D69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w w:val="99"/>
          <w:sz w:val="28"/>
          <w:szCs w:val="28"/>
        </w:rPr>
      </w:pPr>
      <w:r w:rsidRPr="00E6519E">
        <w:rPr>
          <w:rFonts w:ascii="Times New Roman" w:hAnsi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сущно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/>
          <w:w w:val="99"/>
          <w:sz w:val="28"/>
          <w:szCs w:val="28"/>
        </w:rPr>
        <w:t>ть</w:t>
      </w:r>
      <w:r w:rsidRPr="00E6519E">
        <w:rPr>
          <w:rFonts w:ascii="Times New Roman" w:hAnsi="Times New Roman"/>
          <w:sz w:val="28"/>
          <w:szCs w:val="28"/>
        </w:rPr>
        <w:t xml:space="preserve"> </w:t>
      </w:r>
      <w:r w:rsidRPr="00E6519E">
        <w:rPr>
          <w:rFonts w:ascii="Times New Roman" w:hAnsi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общес</w:t>
      </w:r>
      <w:r w:rsidRPr="00E6519E">
        <w:rPr>
          <w:rFonts w:ascii="Times New Roman" w:hAnsi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/>
          <w:w w:val="99"/>
          <w:sz w:val="28"/>
          <w:szCs w:val="28"/>
        </w:rPr>
        <w:t>а.</w:t>
      </w:r>
    </w:p>
    <w:p w:rsidR="005D7D69" w:rsidRPr="00E6519E" w:rsidRDefault="005D7D69" w:rsidP="005D7D69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/>
          <w:sz w:val="28"/>
          <w:szCs w:val="28"/>
        </w:rPr>
      </w:pP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6108">
        <w:rPr>
          <w:sz w:val="28"/>
          <w:szCs w:val="28"/>
        </w:rPr>
        <w:t>Центральным институтом политической системы общества является государство. Термин “государство” в политологии обычно употребляется в двух значениях: в широком смысле (как страна, общество, народ, расположенные на определенной территории и представляемые органом высшей власти; в этом значении говорят, например, о российском, французском, болгарском и т.п. государствах) и в узком, собственном смысле слова. Последнее понимание — строго научное. В его рамках государство определяется как организация политической власти, содействующая преимущественному осуществлению конкретных интересов (классовых, общечеловеческих, религиозных, национальных и т.п.) в пределах определенной территории.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iCs/>
          <w:sz w:val="28"/>
          <w:szCs w:val="28"/>
        </w:rPr>
        <w:t>Признаки государства,</w:t>
      </w:r>
      <w:r w:rsidRPr="00606108">
        <w:rPr>
          <w:sz w:val="28"/>
          <w:szCs w:val="28"/>
        </w:rPr>
        <w:t xml:space="preserve"> отличающие его от социальной власти родового строя и других структур политически организованного общества: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1) наличие публичной власти, выделенной из общества и не совпадающей с населением страны, материализованной в специфических принудительных учреждениях и распространяющейся на всю территорию страны и на всех находящихся там лиц (государство обязательно обладает аппаратом управления и принуждения, ибо публичная власть — это чиновники, армия, полиция, а также тюрьмы и Другие учреждения);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2) система налогов, податей, займов (необходимы для материального обеспечения государственной политики: экономической, социальной, оборонной и т.п., а также для содержания государственного аппарата, людей, не производящих материальные ценности и занятых только управленческой деятельностью);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3) территориальное деление населения (государство объединяет своей властью и защитой всех людей, населяющих его территорию, независимо от принадлежности к какому-либо роду или племени, вероисповеданию и т.д.);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4) суверенитет (присущее государству верховенство на своей территории и независимость в международных отношениях);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5) право (государство не может существовать без права, так как последнее юридически оформляет государственную власть и тем</w:t>
      </w:r>
      <w:r>
        <w:rPr>
          <w:sz w:val="28"/>
          <w:szCs w:val="28"/>
        </w:rPr>
        <w:t xml:space="preserve"> </w:t>
      </w:r>
      <w:r w:rsidRPr="00606108">
        <w:rPr>
          <w:sz w:val="28"/>
          <w:szCs w:val="28"/>
        </w:rPr>
        <w:t>самым делает ее легитимной, определяет юридические рамки и формы осуществления функций государства и т.п.);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lastRenderedPageBreak/>
        <w:t>6) монополия на легальное применение силы, физического принуждения (возможность лишить граждан высших ценностей, каковыми являются жизнь и свобода, определяет особую действенность государственной власти).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>
        <w:rPr>
          <w:w w:val="99"/>
          <w:sz w:val="28"/>
          <w:szCs w:val="28"/>
        </w:rPr>
        <w:t xml:space="preserve">2. </w:t>
      </w:r>
      <w:r w:rsidRPr="00606108">
        <w:rPr>
          <w:iCs/>
          <w:sz w:val="28"/>
          <w:szCs w:val="28"/>
        </w:rPr>
        <w:t>Правовое государство —</w:t>
      </w:r>
      <w:r w:rsidRPr="00606108">
        <w:rPr>
          <w:sz w:val="28"/>
          <w:szCs w:val="28"/>
        </w:rPr>
        <w:t xml:space="preserve"> это организация политической власти, создающая условия для наиболее полного обеспечения прав и свобод человека и гражданина, а также для наиболее последовательного “связывания” государственной власти с помощью права в целях недопущения злоупотреблений.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Прообраз идеи правового государства возник как противоядие от произвола, как реакция на деспотизм, тиранию.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Для правового государства характерны </w:t>
      </w:r>
      <w:r w:rsidRPr="00606108">
        <w:rPr>
          <w:iCs/>
          <w:sz w:val="28"/>
          <w:szCs w:val="28"/>
        </w:rPr>
        <w:t xml:space="preserve">два основных принципа </w:t>
      </w:r>
      <w:r w:rsidRPr="00606108">
        <w:rPr>
          <w:sz w:val="28"/>
          <w:szCs w:val="28"/>
        </w:rPr>
        <w:t>(две стороны сущности):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1) наиболее полное обеспечение прав и свобод человека и гражданина, создание для личности режима правового стимулирования (социальная, содержательная сторона);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2) наиболее последовательное “связывание” государственной власти правом, формирование для государственных структур правового режима ограничения (формально-юридическая сторона).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Первый принцип нашел свое закрепление в ст. 2 Конституции Российской Федерации, где установлено, что “человек, его права и свободы являются высшей ценностью”. Правовое государство должно последовательно исполнять свое главное предназначение — гарантировать каждому гражданину возможность всестороннего развития личности. Речь идёт о такой системе социальных действий, при которой права человека и гражданина являются первичными, естественными, в то время как возможность осуществления функций государственной власти выступает вторичной, производной.</w:t>
      </w:r>
    </w:p>
    <w:p w:rsidR="005D7D69" w:rsidRPr="00606108" w:rsidRDefault="005D7D69" w:rsidP="005D7D69">
      <w:pPr>
        <w:pStyle w:val="a3"/>
        <w:tabs>
          <w:tab w:val="left" w:pos="5245"/>
        </w:tabs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Правовой наукой ныне в виде естественных признается система гражданских (личных), политических, экономических, социальных и культурных прав личности, которые содержатся во Всеобщей Декларации прав человека 1948 г. и других международных актах.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Второй основной принцип правового государства воплощается в жизнь с использованием следующих способов, выступающих в качестве самостоятельных, более конкретных принципов: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разделения власти на законодательную, исполнительную и судебную с целью исключения злоупотреблений ею;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федерализма, который дополняет горизонтальное разделение власти еще и разделением ее по вертикали;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верховенства закона (закон, принятый верховным органом власти при строгом соблюдении всех конституционных процедур, не может быть отменен, изменен или приостановлен актами исполнительной власти);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взаимной ответственности государства и личности и т.д.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Можно выделить и другие принципы правового государства, которые в той или иной мере вытекают из вышеприведенных и создают для них обеспечивающий фон: высокий уровень правосознания и правовой культуры в </w:t>
      </w:r>
      <w:r w:rsidRPr="00606108">
        <w:rPr>
          <w:sz w:val="28"/>
          <w:szCs w:val="28"/>
        </w:rPr>
        <w:lastRenderedPageBreak/>
        <w:t>обществе; наличие гражданского общества и осуществление контроля с его стороны за выполнением законов всеми субъектами права.</w:t>
      </w:r>
    </w:p>
    <w:p w:rsidR="005D7D69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Идея правового государства </w:t>
      </w:r>
      <w:r>
        <w:rPr>
          <w:sz w:val="28"/>
          <w:szCs w:val="28"/>
        </w:rPr>
        <w:t xml:space="preserve">есть идея </w:t>
      </w:r>
      <w:proofErr w:type="spellStart"/>
      <w:r>
        <w:rPr>
          <w:sz w:val="28"/>
          <w:szCs w:val="28"/>
        </w:rPr>
        <w:t>взаимоуправления</w:t>
      </w:r>
      <w:proofErr w:type="spellEnd"/>
      <w:r>
        <w:rPr>
          <w:sz w:val="28"/>
          <w:szCs w:val="28"/>
        </w:rPr>
        <w:t xml:space="preserve"> граж</w:t>
      </w:r>
      <w:r w:rsidRPr="00606108">
        <w:rPr>
          <w:sz w:val="28"/>
          <w:szCs w:val="28"/>
        </w:rPr>
        <w:t xml:space="preserve">данского общества и государства, предполагающая разрушение монополии государства на власть с одновременным изменением </w:t>
      </w:r>
      <w:r w:rsidRPr="00606108">
        <w:rPr>
          <w:iCs/>
          <w:sz w:val="28"/>
          <w:szCs w:val="28"/>
        </w:rPr>
        <w:t>соотношения</w:t>
      </w:r>
      <w:r w:rsidRPr="00606108">
        <w:rPr>
          <w:sz w:val="28"/>
          <w:szCs w:val="28"/>
        </w:rPr>
        <w:t xml:space="preserve"> свободы государства и общества в пользу последнего и отдельной личности.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государство – государство, стремящееся к обеспечению каждому гражданину достойных условий существования, социальной защищенности, соучастия в управлении производством, а в идеале – примерно одинаковых жизненных шансов, возможностей для самореализации личности в обществе.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>
        <w:rPr>
          <w:w w:val="99"/>
          <w:sz w:val="28"/>
          <w:szCs w:val="28"/>
        </w:rPr>
        <w:t>3.</w:t>
      </w:r>
      <w:r w:rsidRPr="00871829">
        <w:rPr>
          <w:sz w:val="28"/>
          <w:szCs w:val="28"/>
        </w:rPr>
        <w:t xml:space="preserve"> </w:t>
      </w:r>
      <w:r w:rsidRPr="00606108">
        <w:rPr>
          <w:sz w:val="28"/>
          <w:szCs w:val="28"/>
        </w:rPr>
        <w:t>Территория, население, власть представляют собой содержательные характеристики государства, которые отражают то общее, что присуще всем государствам. Однако государства весьма существенно отличаются друг от друга по особенностям своей внутренней организации, что выражается в понятии “форма государства”.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iCs/>
          <w:sz w:val="28"/>
          <w:szCs w:val="28"/>
        </w:rPr>
        <w:t>Форма государства —</w:t>
      </w:r>
      <w:r w:rsidRPr="00606108">
        <w:rPr>
          <w:sz w:val="28"/>
          <w:szCs w:val="28"/>
        </w:rPr>
        <w:t xml:space="preserve"> это способ организации политической власти, охватывающий форму правления, форму государственного устройства и политический режим.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Если категория “сущность государства” определяет, в чем заключается главное, закономерное в государстве, то категория “форма государства” — кто и как правит в обществе, как устроены и действуют в нем государственно-властные структуры, как объединено население на данной территории, каким образом оно связано через</w:t>
      </w:r>
      <w:r>
        <w:rPr>
          <w:sz w:val="28"/>
          <w:szCs w:val="28"/>
        </w:rPr>
        <w:t xml:space="preserve"> </w:t>
      </w:r>
      <w:r w:rsidRPr="00606108">
        <w:rPr>
          <w:sz w:val="28"/>
          <w:szCs w:val="28"/>
        </w:rPr>
        <w:t>различные территориальные и политические образования с государством в целом, как осуществляется политическая власть, с помощью каких методов, приемов.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От формы государства в значительной степени зависит сама политическая жизнь в обществе, устойчивость государственных институтов.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Форма государства — это его строение, на которое влияют как социально-экономические факторы, так и природные, климатические условия, национально-исторические и религиозные особенности, культурный уровень развития общества и т.п.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iCs/>
          <w:sz w:val="28"/>
          <w:szCs w:val="28"/>
        </w:rPr>
      </w:pPr>
      <w:r w:rsidRPr="00606108">
        <w:rPr>
          <w:iCs/>
          <w:sz w:val="28"/>
          <w:szCs w:val="28"/>
        </w:rPr>
        <w:t>Элементы формы государства: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iCs/>
          <w:sz w:val="28"/>
          <w:szCs w:val="28"/>
        </w:rPr>
        <w:t>—</w:t>
      </w:r>
      <w:r w:rsidRPr="00606108">
        <w:rPr>
          <w:sz w:val="28"/>
          <w:szCs w:val="28"/>
        </w:rPr>
        <w:t xml:space="preserve"> форма правления (характеризует порядок образования и организации высших органов государственной власти, их взаимоотношения друг с другом и населением; в зависимости от особенностей формы правления государства подразделяются на монархические и республиканские);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форма государственного устройства (отражает территориальную структуру государства, соотношение между государством в целом и его составными территориальными единицами; по форме государственного устройства госуд</w:t>
      </w:r>
      <w:r>
        <w:rPr>
          <w:sz w:val="28"/>
          <w:szCs w:val="28"/>
        </w:rPr>
        <w:t>арства делятся на унитарные, фе</w:t>
      </w:r>
      <w:r w:rsidRPr="00606108">
        <w:rPr>
          <w:sz w:val="28"/>
          <w:szCs w:val="28"/>
        </w:rPr>
        <w:t>деративные и конфедеративные);</w:t>
      </w:r>
    </w:p>
    <w:p w:rsidR="005D7D69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— политический (государственный) режим (представляет собой систему методов, способов и средств осуществления государственной власти; в зависимости от особенностей набора данных приемов государственного </w:t>
      </w:r>
      <w:r w:rsidRPr="00606108">
        <w:rPr>
          <w:sz w:val="28"/>
          <w:szCs w:val="28"/>
        </w:rPr>
        <w:lastRenderedPageBreak/>
        <w:t>властвования различают демократический и антидемократический политические (государственные) режимы).</w:t>
      </w:r>
    </w:p>
    <w:p w:rsidR="005D7D69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w w:val="9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align>top</wp:align>
            </wp:positionV>
            <wp:extent cx="2924175" cy="3583305"/>
            <wp:effectExtent l="0" t="0" r="9525" b="0"/>
            <wp:wrapSquare wrapText="right"/>
            <wp:docPr id="2" name="Рисунок 2" descr="00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70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w w:val="99"/>
          <w:sz w:val="28"/>
          <w:szCs w:val="28"/>
        </w:rPr>
        <w:br w:type="textWrapping" w:clear="all"/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>
        <w:rPr>
          <w:w w:val="99"/>
          <w:sz w:val="28"/>
          <w:szCs w:val="28"/>
        </w:rPr>
        <w:t>4.</w:t>
      </w:r>
      <w:r w:rsidRPr="00871829">
        <w:rPr>
          <w:iCs/>
          <w:sz w:val="28"/>
          <w:szCs w:val="28"/>
        </w:rPr>
        <w:t xml:space="preserve"> </w:t>
      </w:r>
      <w:r w:rsidRPr="00606108">
        <w:rPr>
          <w:iCs/>
          <w:sz w:val="28"/>
          <w:szCs w:val="28"/>
        </w:rPr>
        <w:t>Функции государства —</w:t>
      </w:r>
      <w:r w:rsidRPr="00606108">
        <w:rPr>
          <w:sz w:val="28"/>
          <w:szCs w:val="28"/>
        </w:rPr>
        <w:t xml:space="preserve"> это основные направления деятельности государства по решению стоящих перед ним задач.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Понятие функций государства не следует отождествлять с такими понятиями, как цели и задачи государства (если цель общества — то, к чему стремится государство, а задачи — цель и средства ее достижения, то функции — лишь основные направления деятельности государства по решению стоящих перед ним задач; следовательно, цели и задачи определяют функции); функции отдельных его органов (в отличие от функций многочисленных государственных органов, специально предназначенных для определенного вида деятельности, функции государства охватывают его деятельность в целом, в них находит выражение социальная ценность и сущность государства, их осуществлению подчинена работа всего государственного аппарата и каждого органа в отдельности).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В зависимости от продолжительности действия </w:t>
      </w:r>
      <w:r w:rsidRPr="00606108">
        <w:rPr>
          <w:iCs/>
          <w:sz w:val="28"/>
          <w:szCs w:val="28"/>
        </w:rPr>
        <w:t>функции государства</w:t>
      </w:r>
      <w:r w:rsidRPr="00606108">
        <w:rPr>
          <w:sz w:val="28"/>
          <w:szCs w:val="28"/>
        </w:rPr>
        <w:t xml:space="preserve"> классифицируются на постоянные (осуществляются на всех этапах развития государства) и временные (прекращают свое действие с решением определенной задачи, как правило, имеющей чрезвычайный характер); в зависимости от значения — на основные и неосновные; в зависимости от того, в какой сфере общественной жизни они осуществляются, — на внутренние и внешние.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iCs/>
          <w:sz w:val="28"/>
          <w:szCs w:val="28"/>
        </w:rPr>
      </w:pPr>
      <w:r w:rsidRPr="00606108">
        <w:rPr>
          <w:iCs/>
          <w:sz w:val="28"/>
          <w:szCs w:val="28"/>
        </w:rPr>
        <w:t>Внутренние функции современного государства: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1) функция охраны прав и свобод человека и гражданина, обеспечения правопорядка (это деятельность государства, направленная на защиту интересов личности и общества, на реальное воплощение в жизнь ст. 2 </w:t>
      </w:r>
      <w:r w:rsidRPr="00606108">
        <w:rPr>
          <w:sz w:val="28"/>
          <w:szCs w:val="28"/>
        </w:rPr>
        <w:lastRenderedPageBreak/>
        <w:t>Конституции Российской Федерации, согласно которой “человек, его права и свободы являются высшей ценностью”);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2) экономическая функция (здесь весьма важны вопросы о пределах вмешательства государства в экономическую сферу, о методах государственного управления экономическими отношениями; если в условиях административной системы управления экономика регулируется преимущественно директивами, то в условиях рыночных отношений — прежде всего экономическими методами, т.е. посредством налогов, кредитов, льгот и т.д.);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3) функция налогообложения (в современных условиях налог становится главным методом новой системы управления, универсальным регулятором, который используется не только в экономической сфере, но и в социальной, и в юридической, и во внешнеполитической и т.п.);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4) функция социальной защиты (прежде всего речь идет об обеспечении нормальных условий жизни для тех категорий граждан, кто в силу различных объективных причин не может полноценно трудиться — об инвалидах, пенсионерах, студентах и других; кроме того, государство призвано поддерживать жилищное строительство, здравоохранение, общественный транспорт и т.п.);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5) экологическая функция (с помощью законодательства государство устанавливает правовой режим природопользования, берет на себя обязательства перед своими гражданами по обеспечению нормальной среды обитания и т.д.);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6.) культурная функция (содержание ее сегодня составляет разносторонняя государственная поддержка развития культуры — литературы, искусства, театра, кино, музыки, средств массовой информации, науки, образования).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iCs/>
          <w:sz w:val="28"/>
          <w:szCs w:val="28"/>
        </w:rPr>
      </w:pPr>
      <w:r w:rsidRPr="00606108">
        <w:rPr>
          <w:iCs/>
          <w:sz w:val="28"/>
          <w:szCs w:val="28"/>
        </w:rPr>
        <w:t>Внешние функции современного государства: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1) функция обороны страны (базируется на принципе поддержания достаточного уровня обороноспособности общества, отвечающего требованиям его национальной безопасности, предназначается для защиты суверенитета и территориальной целостности, пресечения угрожающих жизненно важным интересам России вооруженных конфликтов);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2) функция поддержания мирового порядка (это деятельность Российского государства по предотвращению войны, разоружению, сокращению химического и ядерного оружия, укреплению обязательного для всех режима нераспространения оружия </w:t>
      </w:r>
      <w:proofErr w:type="spellStart"/>
      <w:r w:rsidRPr="00606108">
        <w:rPr>
          <w:sz w:val="28"/>
          <w:szCs w:val="28"/>
        </w:rPr>
        <w:t>массовогоуничтожения</w:t>
      </w:r>
      <w:proofErr w:type="spellEnd"/>
      <w:r w:rsidRPr="00606108">
        <w:rPr>
          <w:sz w:val="28"/>
          <w:szCs w:val="28"/>
        </w:rPr>
        <w:t xml:space="preserve"> и новейших военных технологий; участие в урегулировании межнациональных и межгосударственных конфликтов);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3) функция сотрудничества с другими государствами (это разнообразная деятельность государства, направленная на установление и развитие экономических, политических, культурных и иных отношений, гармонично сочетающих интересы данного государства с интересами других государств) и т.п.</w:t>
      </w:r>
    </w:p>
    <w:p w:rsidR="005D7D69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Внешняя деятельность государств (в том числе и России) в современных условиях будет эффективной и плодотворной лишь при базировании ее на </w:t>
      </w:r>
      <w:r w:rsidRPr="00606108">
        <w:rPr>
          <w:sz w:val="28"/>
          <w:szCs w:val="28"/>
        </w:rPr>
        <w:lastRenderedPageBreak/>
        <w:t>международно-правовых актах с общеобязательным учетом национальных, социально-экономических, культурных и иных особенностей и интересов всех народов, входящих в мировое сообщество.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>
            <wp:extent cx="4549140" cy="7002780"/>
            <wp:effectExtent l="201930" t="312420" r="186690" b="300990"/>
            <wp:docPr id="1" name="Рисунок 1" descr="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100000">
                      <a:off x="0" y="0"/>
                      <a:ext cx="4549140" cy="700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708"/>
        <w:jc w:val="both"/>
        <w:rPr>
          <w:sz w:val="28"/>
          <w:szCs w:val="28"/>
        </w:rPr>
      </w:pPr>
      <w:r>
        <w:rPr>
          <w:w w:val="99"/>
          <w:sz w:val="28"/>
          <w:szCs w:val="28"/>
        </w:rPr>
        <w:t>5.</w:t>
      </w:r>
      <w:r w:rsidRPr="00871829">
        <w:rPr>
          <w:sz w:val="28"/>
          <w:szCs w:val="28"/>
        </w:rPr>
        <w:t xml:space="preserve"> </w:t>
      </w:r>
      <w:r w:rsidRPr="00606108">
        <w:rPr>
          <w:sz w:val="28"/>
          <w:szCs w:val="28"/>
        </w:rPr>
        <w:t xml:space="preserve">Теория гражданского общества создавалась такими мыслителями, как Аристотель, Цицерон, </w:t>
      </w:r>
      <w:proofErr w:type="spellStart"/>
      <w:r w:rsidRPr="00606108">
        <w:rPr>
          <w:sz w:val="28"/>
          <w:szCs w:val="28"/>
        </w:rPr>
        <w:t>Гроций</w:t>
      </w:r>
      <w:proofErr w:type="spellEnd"/>
      <w:r w:rsidRPr="00606108">
        <w:rPr>
          <w:sz w:val="28"/>
          <w:szCs w:val="28"/>
        </w:rPr>
        <w:t>, Гоббс, Локк, Гегель, Маркс, и многими другими.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 xml:space="preserve">Основной идеей гражданского общества практически все ученые считают проблему человека. </w:t>
      </w:r>
      <w:r w:rsidRPr="00606108">
        <w:rPr>
          <w:iCs/>
          <w:sz w:val="28"/>
          <w:szCs w:val="28"/>
        </w:rPr>
        <w:t>Гражданское общество —</w:t>
      </w:r>
      <w:r w:rsidRPr="00606108">
        <w:rPr>
          <w:sz w:val="28"/>
          <w:szCs w:val="28"/>
        </w:rPr>
        <w:t xml:space="preserve"> это совокупность нравственных, религиозных, национальных, социально-экономических, семейных отношений и институтов, с помощью которых удовлетворяются интересы индивидов и их групп.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iCs/>
          <w:sz w:val="28"/>
          <w:szCs w:val="28"/>
        </w:rPr>
      </w:pPr>
      <w:r w:rsidRPr="00606108">
        <w:rPr>
          <w:iCs/>
          <w:sz w:val="28"/>
          <w:szCs w:val="28"/>
        </w:rPr>
        <w:t>Структура гражданского общества: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iCs/>
          <w:sz w:val="28"/>
          <w:szCs w:val="28"/>
        </w:rPr>
        <w:t>—</w:t>
      </w:r>
      <w:r w:rsidRPr="00606108">
        <w:rPr>
          <w:sz w:val="28"/>
          <w:szCs w:val="28"/>
        </w:rPr>
        <w:t xml:space="preserve"> негосударственные социально-экономические отношения и институты (собственность, труд, предпринимательство);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совокупность не зависимых от государства производителей (частные фирмы и т.п.);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общественные объединения и организации;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политические партии и движения;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сфера воспитания и негосударственного образования;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система негосударственных средств массовой информации;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lastRenderedPageBreak/>
        <w:t>— семья;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церковь и т.п.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iCs/>
          <w:sz w:val="28"/>
          <w:szCs w:val="28"/>
        </w:rPr>
      </w:pPr>
      <w:r w:rsidRPr="00606108">
        <w:rPr>
          <w:iCs/>
          <w:sz w:val="28"/>
          <w:szCs w:val="28"/>
        </w:rPr>
        <w:t>Признаки гражданского общества: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iCs/>
          <w:sz w:val="28"/>
          <w:szCs w:val="28"/>
        </w:rPr>
        <w:t>—</w:t>
      </w:r>
      <w:r w:rsidRPr="00606108">
        <w:rPr>
          <w:sz w:val="28"/>
          <w:szCs w:val="28"/>
        </w:rPr>
        <w:t xml:space="preserve"> наиболее полное обеспечение прав и свобод человека и гражданина;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самоуправляемость;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конкуренция образующих его структур и различных групп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людей;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свободно формирующееся общественное мнение и плюрализм;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всеобщая информированность и прежде всего реальное осуществление права человека на информацию;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жизнедеятельность в нем базируется на принципе координации (в отличие от государственного аппарата, который построен на основе принципа субординации);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многоукладность экономики;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легитимность и демократический характер власти;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правовое государство;</w:t>
      </w:r>
    </w:p>
    <w:p w:rsidR="005D7D69" w:rsidRPr="00606108" w:rsidRDefault="005D7D69" w:rsidP="005D7D69">
      <w:pPr>
        <w:pStyle w:val="a3"/>
        <w:spacing w:before="0" w:beforeAutospacing="0" w:after="0" w:afterAutospacing="0"/>
        <w:ind w:right="-83" w:firstLine="360"/>
        <w:jc w:val="both"/>
        <w:rPr>
          <w:sz w:val="28"/>
          <w:szCs w:val="28"/>
        </w:rPr>
      </w:pPr>
      <w:r w:rsidRPr="00606108">
        <w:rPr>
          <w:sz w:val="28"/>
          <w:szCs w:val="28"/>
        </w:rPr>
        <w:t>— сильная социальная политика государства, обеспечивающая достойный уровень жизни людей, и другие.</w:t>
      </w:r>
    </w:p>
    <w:p w:rsidR="00FC31F9" w:rsidRDefault="00FC31F9"/>
    <w:p w:rsidR="00EC220E" w:rsidRDefault="00EC220E"/>
    <w:p w:rsidR="00EC220E" w:rsidRDefault="00EC220E">
      <w:pPr>
        <w:rPr>
          <w:b/>
          <w:sz w:val="32"/>
          <w:szCs w:val="32"/>
        </w:rPr>
      </w:pPr>
      <w:r w:rsidRPr="00EC220E">
        <w:rPr>
          <w:b/>
          <w:sz w:val="32"/>
          <w:szCs w:val="32"/>
        </w:rPr>
        <w:t>Вопросы для самопроверки</w:t>
      </w:r>
    </w:p>
    <w:p w:rsidR="00EC220E" w:rsidRPr="00EC220E" w:rsidRDefault="00EC220E" w:rsidP="00EC220E">
      <w:pPr>
        <w:pStyle w:val="a4"/>
        <w:numPr>
          <w:ilvl w:val="0"/>
          <w:numId w:val="1"/>
        </w:num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 Какое содержание вкладывается в понятие «государство»?</w:t>
      </w:r>
    </w:p>
    <w:p w:rsidR="00EC220E" w:rsidRDefault="00EC220E" w:rsidP="00EC220E">
      <w:pPr>
        <w:pStyle w:val="a4"/>
        <w:numPr>
          <w:ilvl w:val="0"/>
          <w:numId w:val="1"/>
        </w:num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Какие признаки отличают государство от других политических институтов?</w:t>
      </w:r>
    </w:p>
    <w:p w:rsidR="00EC220E" w:rsidRPr="00EC220E" w:rsidRDefault="00EC220E" w:rsidP="00EC220E">
      <w:pPr>
        <w:pStyle w:val="a4"/>
        <w:numPr>
          <w:ilvl w:val="0"/>
          <w:numId w:val="1"/>
        </w:num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Что такое правовое государство?</w:t>
      </w:r>
      <w:bookmarkStart w:id="0" w:name="_GoBack"/>
      <w:bookmarkEnd w:id="0"/>
    </w:p>
    <w:sectPr w:rsidR="00EC220E" w:rsidRPr="00EC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0CCE"/>
    <w:multiLevelType w:val="hybridMultilevel"/>
    <w:tmpl w:val="C27CB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CB1"/>
    <w:rsid w:val="005D7D69"/>
    <w:rsid w:val="00CF6CB1"/>
    <w:rsid w:val="00EC220E"/>
    <w:rsid w:val="00FC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4872C"/>
  <w15:chartTrackingRefBased/>
  <w15:docId w15:val="{A9A3230C-8E9F-4907-8615-6E1DF624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7D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2080</Words>
  <Characters>11856</Characters>
  <Application>Microsoft Office Word</Application>
  <DocSecurity>0</DocSecurity>
  <Lines>98</Lines>
  <Paragraphs>27</Paragraphs>
  <ScaleCrop>false</ScaleCrop>
  <Company/>
  <LinksUpToDate>false</LinksUpToDate>
  <CharactersWithSpaces>13909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2020-10-19T04:17:00Z</dcterms:created>
  <dcterms:modified xsi:type="dcterms:W3CDTF">2020-10-19T04:27:00Z</dcterms:modified>
</cp:coreProperties>
</file>